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3FD6D7FF" w:rsidR="004F5FD7" w:rsidRPr="003D7079"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1906" w:rsidRPr="008A1906">
        <w:rPr>
          <w:rFonts w:ascii="Times New Roman" w:eastAsiaTheme="minorEastAsia" w:hAnsi="Times New Roman"/>
          <w:b/>
          <w:i/>
          <w:sz w:val="24"/>
          <w:szCs w:val="24"/>
          <w:lang w:eastAsia="ru-RU"/>
        </w:rPr>
        <w:t>16</w:t>
      </w:r>
      <w:r w:rsidR="00122CB0" w:rsidRPr="00122CB0">
        <w:rPr>
          <w:rFonts w:ascii="Times New Roman" w:eastAsiaTheme="minorEastAsia" w:hAnsi="Times New Roman"/>
          <w:b/>
          <w:i/>
          <w:sz w:val="24"/>
          <w:szCs w:val="24"/>
          <w:lang w:eastAsia="ru-RU"/>
        </w:rPr>
        <w:t>3</w:t>
      </w:r>
      <w:r w:rsidR="003D7079" w:rsidRPr="003D7079">
        <w:rPr>
          <w:rFonts w:ascii="Times New Roman" w:eastAsiaTheme="minorEastAsia" w:hAnsi="Times New Roman"/>
          <w:b/>
          <w:i/>
          <w:sz w:val="24"/>
          <w:szCs w:val="24"/>
          <w:lang w:eastAsia="ru-RU"/>
        </w:rPr>
        <w:t>4</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Фондовая биржа </w:t>
      </w:r>
      <w:proofErr w:type="spellStart"/>
      <w:r w:rsidRPr="00330F46">
        <w:rPr>
          <w:rFonts w:ascii="Times New Roman" w:hAnsi="Times New Roman"/>
        </w:rPr>
        <w:t>Насдак</w:t>
      </w:r>
      <w:proofErr w:type="spellEnd"/>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Швейцарская фондовая биржа </w:t>
      </w:r>
      <w:proofErr w:type="spellStart"/>
      <w:r w:rsidRPr="00330F46">
        <w:rPr>
          <w:rFonts w:ascii="Times New Roman" w:hAnsi="Times New Roman"/>
        </w:rPr>
        <w:t>ЭсАйЭкс</w:t>
      </w:r>
      <w:proofErr w:type="spellEnd"/>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29BF46CE"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1D906B01"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Делистинг</w:t>
      </w:r>
      <w:proofErr w:type="spellEnd"/>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 активов, допущенных к торгам (котировальных списков). В отношении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w:t>
      </w: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 xml:space="preserve">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217D8DA6" w14:textId="77777777" w:rsidR="00B01720" w:rsidRPr="00FA6BBF" w:rsidRDefault="00B01720" w:rsidP="00B01720">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 xml:space="preserve">или ПИФ, акции или паи которых являются </w:t>
      </w:r>
      <w:proofErr w:type="spellStart"/>
      <w:r>
        <w:rPr>
          <w:rFonts w:ascii="Times New Roman" w:hAnsi="Times New Roman"/>
        </w:rPr>
        <w:t>Референсным</w:t>
      </w:r>
      <w:proofErr w:type="spellEnd"/>
      <w:r>
        <w:rPr>
          <w:rFonts w:ascii="Times New Roman" w:hAnsi="Times New Roman"/>
        </w:rPr>
        <w:t xml:space="preserve"> активом</w:t>
      </w:r>
      <w:r w:rsidRPr="00FA6BBF">
        <w:rPr>
          <w:rFonts w:ascii="Times New Roman" w:hAnsi="Times New Roman"/>
        </w:rPr>
        <w:t>:</w:t>
      </w:r>
    </w:p>
    <w:p w14:paraId="68AFE787"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F521829"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4B75A8DF"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proofErr w:type="gramStart"/>
      <w:r>
        <w:rPr>
          <w:rFonts w:ascii="Times New Roman" w:hAnsi="Times New Roman"/>
        </w:rPr>
        <w:t>проспекту</w:t>
      </w:r>
      <w:proofErr w:type="gramEnd"/>
      <w:r>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BDC53E4"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w:t>
      </w:r>
      <w:proofErr w:type="spellStart"/>
      <w:r>
        <w:rPr>
          <w:rFonts w:ascii="Times New Roman" w:hAnsi="Times New Roman"/>
          <w:bCs/>
          <w:iCs/>
        </w:rPr>
        <w:t>Референсного</w:t>
      </w:r>
      <w:proofErr w:type="spellEnd"/>
      <w:r>
        <w:rPr>
          <w:rFonts w:ascii="Times New Roman" w:hAnsi="Times New Roman"/>
          <w:bCs/>
          <w:iCs/>
        </w:rPr>
        <w:t xml:space="preserve">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4E8B4CB6" w14:textId="77777777" w:rsidR="00B01720" w:rsidRPr="007E39A5" w:rsidRDefault="00B01720" w:rsidP="007E39A5">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proofErr w:type="spellStart"/>
      <w:r>
        <w:rPr>
          <w:rFonts w:ascii="Times New Roman" w:eastAsia="Times New Roman" w:hAnsi="Times New Roman"/>
          <w:bCs/>
          <w:iCs/>
          <w:lang w:eastAsia="ru-RU"/>
        </w:rPr>
        <w:t>ii</w:t>
      </w:r>
      <w:proofErr w:type="spellEnd"/>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proofErr w:type="spellStart"/>
      <w:r>
        <w:rPr>
          <w:rFonts w:ascii="Times New Roman" w:eastAsia="Times New Roman" w:hAnsi="Times New Roman"/>
          <w:bCs/>
          <w:iCs/>
          <w:lang w:eastAsia="ru-RU"/>
        </w:rPr>
        <w:t>iii</w:t>
      </w:r>
      <w:proofErr w:type="spellEnd"/>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proofErr w:type="spellStart"/>
      <w:r>
        <w:rPr>
          <w:rFonts w:ascii="Times New Roman" w:eastAsia="Times New Roman" w:hAnsi="Times New Roman"/>
          <w:bCs/>
          <w:iCs/>
          <w:lang w:eastAsia="ru-RU"/>
        </w:rPr>
        <w:t>iv</w:t>
      </w:r>
      <w:proofErr w:type="spellEnd"/>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980CC46" w:rsidR="0003469E" w:rsidRPr="00CB77EC" w:rsidRDefault="0003469E" w:rsidP="00CB77EC">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w:t>
      </w:r>
      <w:proofErr w:type="spellStart"/>
      <w:r w:rsidRPr="0003469E">
        <w:rPr>
          <w:rFonts w:ascii="Times New Roman" w:eastAsia="Times New Roman" w:hAnsi="Times New Roman"/>
          <w:bCs/>
          <w:iCs/>
          <w:lang w:eastAsia="ru-RU"/>
        </w:rPr>
        <w:t>Референсного</w:t>
      </w:r>
      <w:proofErr w:type="spellEnd"/>
      <w:r w:rsidRPr="0003469E">
        <w:rPr>
          <w:rFonts w:ascii="Times New Roman" w:eastAsia="Times New Roman" w:hAnsi="Times New Roman"/>
          <w:bCs/>
          <w:iCs/>
          <w:lang w:eastAsia="ru-RU"/>
        </w:rPr>
        <w:t xml:space="preserve"> актива в штуках, равное отношению номинальной стоимости </w:t>
      </w:r>
      <w:r w:rsidR="00DF032D">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w:t>
      </w:r>
      <w:proofErr w:type="spellStart"/>
      <w:r w:rsidRPr="0003469E">
        <w:rPr>
          <w:rFonts w:ascii="Times New Roman" w:eastAsia="Times New Roman" w:hAnsi="Times New Roman"/>
          <w:bCs/>
          <w:iCs/>
          <w:lang w:eastAsia="ru-RU"/>
        </w:rPr>
        <w:t>Референсного</w:t>
      </w:r>
      <w:proofErr w:type="spellEnd"/>
      <w:r w:rsidRPr="0003469E">
        <w:rPr>
          <w:rFonts w:ascii="Times New Roman" w:eastAsia="Times New Roman" w:hAnsi="Times New Roman"/>
          <w:bCs/>
          <w:iCs/>
          <w:lang w:eastAsia="ru-RU"/>
        </w:rPr>
        <w:t xml:space="preserve">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DF032D">
        <w:rPr>
          <w:rFonts w:ascii="Times New Roman" w:eastAsia="Times New Roman" w:hAnsi="Times New Roman"/>
          <w:bCs/>
          <w:iCs/>
          <w:lang w:eastAsia="ru-RU"/>
        </w:rPr>
        <w:t xml:space="preserve">Если Первоначальное значение </w:t>
      </w:r>
      <w:proofErr w:type="spellStart"/>
      <w:r w:rsidR="00DF032D">
        <w:rPr>
          <w:rFonts w:ascii="Times New Roman" w:eastAsia="Times New Roman" w:hAnsi="Times New Roman"/>
          <w:bCs/>
          <w:iCs/>
          <w:lang w:eastAsia="ru-RU"/>
        </w:rPr>
        <w:t>Референсного</w:t>
      </w:r>
      <w:proofErr w:type="spellEnd"/>
      <w:r w:rsidR="00DF032D">
        <w:rPr>
          <w:rFonts w:ascii="Times New Roman" w:eastAsia="Times New Roman" w:hAnsi="Times New Roman"/>
          <w:bCs/>
          <w:iCs/>
          <w:lang w:eastAsia="ru-RU"/>
        </w:rPr>
        <w:t xml:space="preserve">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CB77EC">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7C77C407" w14:textId="77777777" w:rsidR="00930516" w:rsidRPr="00FA6BBF" w:rsidRDefault="00930516"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7"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proofErr w:type="spellStart"/>
      <w:r w:rsidRPr="00FA6BBF">
        <w:rPr>
          <w:rFonts w:ascii="Times New Roman" w:eastAsiaTheme="minorEastAsia" w:hAnsi="Times New Roman"/>
          <w:lang w:eastAsia="ru-RU"/>
        </w:rPr>
        <w:t>паевый</w:t>
      </w:r>
      <w:proofErr w:type="spellEnd"/>
      <w:r w:rsidRPr="00FA6BBF">
        <w:rPr>
          <w:rFonts w:ascii="Times New Roman" w:eastAsiaTheme="minorEastAsia" w:hAnsi="Times New Roman"/>
          <w:lang w:eastAsia="ru-RU"/>
        </w:rPr>
        <w:t xml:space="preserve">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lastRenderedPageBreak/>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7755CDAA"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 xml:space="preserve">акция (пай) </w:t>
      </w:r>
      <w:r w:rsidR="00930516">
        <w:rPr>
          <w:rFonts w:ascii="Times New Roman" w:eastAsia="Times New Roman" w:hAnsi="Times New Roman"/>
          <w:bCs/>
          <w:iCs/>
          <w:lang w:val="en-US" w:eastAsia="ru-RU"/>
        </w:rPr>
        <w:t>ETF</w:t>
      </w:r>
      <w:r w:rsidR="00930516" w:rsidRPr="007E39A5">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или пай ПИФ</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930516">
        <w:rPr>
          <w:rFonts w:ascii="Times New Roman" w:eastAsia="Times New Roman" w:hAnsi="Times New Roman"/>
          <w:bCs/>
          <w:iCs/>
          <w:lang w:eastAsia="ru-RU"/>
        </w:rPr>
        <w:t>ые</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44584A64" w14:textId="792BE7B1" w:rsidR="004F33AC" w:rsidRDefault="00930516"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Pr>
          <w:rFonts w:ascii="Times New Roman" w:eastAsia="Times New Roman" w:hAnsi="Times New Roman"/>
          <w:lang w:eastAsia="ru-RU"/>
        </w:rPr>
        <w:t xml:space="preserve">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004F33AC" w:rsidRPr="009574DA">
        <w:rPr>
          <w:rFonts w:ascii="Times New Roman" w:eastAsia="Times New Roman" w:hAnsi="Times New Roman"/>
          <w:lang w:eastAsia="ru-RU"/>
        </w:rPr>
        <w:t>;</w:t>
      </w:r>
    </w:p>
    <w:p w14:paraId="355E451D" w14:textId="60D1862A" w:rsidR="004F33AC" w:rsidRPr="00373B7D" w:rsidRDefault="00586C31"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00930516" w:rsidRPr="009574DA">
        <w:rPr>
          <w:rFonts w:ascii="Times New Roman" w:eastAsia="Times New Roman" w:hAnsi="Times New Roman"/>
          <w:lang w:eastAsia="ru-RU"/>
        </w:rPr>
        <w:t xml:space="preserve"> и единица измерения </w:t>
      </w:r>
      <w:proofErr w:type="spellStart"/>
      <w:r w:rsidR="00930516" w:rsidRPr="009574DA">
        <w:rPr>
          <w:rFonts w:ascii="Times New Roman" w:eastAsia="Times New Roman" w:hAnsi="Times New Roman"/>
          <w:lang w:eastAsia="ru-RU"/>
        </w:rPr>
        <w:t>Референсного</w:t>
      </w:r>
      <w:proofErr w:type="spellEnd"/>
      <w:r w:rsidR="00930516" w:rsidRPr="009574DA">
        <w:rPr>
          <w:rFonts w:ascii="Times New Roman" w:eastAsia="Times New Roman" w:hAnsi="Times New Roman"/>
          <w:lang w:eastAsia="ru-RU"/>
        </w:rPr>
        <w:t xml:space="preserve"> значения</w:t>
      </w:r>
      <w:r w:rsidR="00930516">
        <w:rPr>
          <w:rFonts w:ascii="Times New Roman" w:eastAsia="Times New Roman" w:hAnsi="Times New Roman"/>
          <w:lang w:eastAsia="ru-RU"/>
        </w:rPr>
        <w:t>;</w:t>
      </w:r>
    </w:p>
    <w:p w14:paraId="7C8E3EBA" w14:textId="52189794"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00930516">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sidR="00930516" w:rsidRPr="009574DA">
        <w:rPr>
          <w:rFonts w:ascii="Times New Roman" w:eastAsia="Times New Roman" w:hAnsi="Times New Roman"/>
          <w:lang w:eastAsia="ru-RU"/>
        </w:rPr>
        <w:t>.</w:t>
      </w:r>
      <w:r w:rsidRPr="009574DA">
        <w:rPr>
          <w:rFonts w:ascii="Times New Roman" w:eastAsia="Times New Roman" w:hAnsi="Times New Roman"/>
          <w:lang w:eastAsia="ru-RU"/>
        </w:rPr>
        <w:t>)</w:t>
      </w:r>
      <w:r w:rsidR="00930516">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72A7D572"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r w:rsidR="00116787" w:rsidRPr="002B7311">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0832D15" w14:textId="2EB692BA"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lastRenderedPageBreak/>
        <w:t xml:space="preserve">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может быть определена акция</w:t>
      </w:r>
      <w:r w:rsidR="00C17AEA" w:rsidRPr="007E39A5">
        <w:rPr>
          <w:rFonts w:eastAsia="Times New Roman"/>
          <w:sz w:val="22"/>
          <w:szCs w:val="22"/>
          <w:lang w:eastAsia="ru-RU"/>
        </w:rPr>
        <w:t xml:space="preserve"> (</w:t>
      </w:r>
      <w:r w:rsidR="00C17AEA">
        <w:rPr>
          <w:rFonts w:eastAsia="Times New Roman"/>
          <w:sz w:val="22"/>
          <w:szCs w:val="22"/>
          <w:lang w:eastAsia="ru-RU"/>
        </w:rPr>
        <w:t>пай</w:t>
      </w:r>
      <w:r w:rsidR="00C17AEA" w:rsidRPr="007E39A5">
        <w:rPr>
          <w:rFonts w:eastAsia="Times New Roman"/>
          <w:sz w:val="22"/>
          <w:szCs w:val="22"/>
          <w:lang w:eastAsia="ru-RU"/>
        </w:rPr>
        <w:t>)</w:t>
      </w:r>
      <w:r w:rsidR="00C17AEA">
        <w:rPr>
          <w:rFonts w:eastAsia="Times New Roman"/>
          <w:sz w:val="22"/>
          <w:szCs w:val="22"/>
          <w:lang w:eastAsia="ru-RU"/>
        </w:rPr>
        <w:t xml:space="preserve"> </w:t>
      </w:r>
      <w:r w:rsidR="00C17AEA">
        <w:rPr>
          <w:rFonts w:eastAsia="Times New Roman"/>
          <w:sz w:val="22"/>
          <w:szCs w:val="22"/>
          <w:lang w:val="en-US" w:eastAsia="ru-RU"/>
        </w:rPr>
        <w:t>ETF</w:t>
      </w:r>
      <w:r>
        <w:rPr>
          <w:rFonts w:eastAsia="Times New Roman"/>
          <w:sz w:val="22"/>
          <w:szCs w:val="22"/>
          <w:lang w:eastAsia="ru-RU"/>
        </w:rPr>
        <w:t xml:space="preserve"> или </w:t>
      </w:r>
      <w:r w:rsidR="00C17AEA">
        <w:rPr>
          <w:rFonts w:eastAsia="Times New Roman"/>
          <w:sz w:val="22"/>
          <w:szCs w:val="22"/>
          <w:lang w:eastAsia="ru-RU"/>
        </w:rPr>
        <w:t>пай ПИФ</w:t>
      </w:r>
      <w:r>
        <w:rPr>
          <w:rFonts w:eastAsia="Times New Roman"/>
          <w:sz w:val="22"/>
          <w:szCs w:val="22"/>
          <w:lang w:eastAsia="ru-RU"/>
        </w:rPr>
        <w:t>,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52F09896" w14:textId="77777777" w:rsidR="00C17AEA" w:rsidRDefault="00C17AEA" w:rsidP="00FA30F5">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инструментами, то такими </w:t>
      </w:r>
      <w:proofErr w:type="spellStart"/>
      <w:r>
        <w:rPr>
          <w:rFonts w:eastAsia="Times New Roman"/>
          <w:sz w:val="22"/>
          <w:szCs w:val="22"/>
          <w:lang w:eastAsia="ru-RU"/>
        </w:rPr>
        <w:t>Референсными</w:t>
      </w:r>
      <w:proofErr w:type="spellEnd"/>
      <w:r>
        <w:rPr>
          <w:rFonts w:eastAsia="Times New Roman"/>
          <w:sz w:val="22"/>
          <w:szCs w:val="22"/>
          <w:lang w:eastAsia="ru-RU"/>
        </w:rPr>
        <w:t xml:space="preserve">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lastRenderedPageBreak/>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31A9E03" w14:textId="77777777" w:rsidR="00C17AEA" w:rsidRPr="00FA6BBF" w:rsidRDefault="00C17AEA"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w:t>
      </w:r>
      <w:proofErr w:type="spellStart"/>
      <w:r>
        <w:rPr>
          <w:rFonts w:ascii="Times New Roman" w:hAnsi="Times New Roman"/>
          <w:bCs/>
          <w:iCs/>
        </w:rPr>
        <w:t>Референсного</w:t>
      </w:r>
      <w:proofErr w:type="spellEnd"/>
      <w:r>
        <w:rPr>
          <w:rFonts w:ascii="Times New Roman" w:hAnsi="Times New Roman"/>
          <w:bCs/>
          <w:iCs/>
        </w:rPr>
        <w:t xml:space="preserve">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1F0BB193"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w:t>
      </w:r>
      <w:r w:rsidR="00BC4955">
        <w:rPr>
          <w:rFonts w:ascii="Times New Roman" w:hAnsi="Times New Roman"/>
          <w:bCs/>
          <w:iCs/>
        </w:rPr>
        <w:t>значения</w:t>
      </w:r>
      <w:r w:rsidRPr="00FA6BBF">
        <w:rPr>
          <w:rFonts w:ascii="Times New Roman" w:hAnsi="Times New Roman"/>
          <w:bCs/>
          <w:iCs/>
        </w:rPr>
        <w:t>;</w:t>
      </w:r>
    </w:p>
    <w:p w14:paraId="5F2CCC07" w14:textId="77777777" w:rsidR="002B7311" w:rsidRPr="00FA6BBF" w:rsidRDefault="002B7311"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lastRenderedPageBreak/>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40ACF0C0" w:rsidR="00D11F18" w:rsidRPr="00FA6BBF" w:rsidRDefault="00CF29C4" w:rsidP="00CB77EC">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Трансформация </w:t>
      </w:r>
      <w:proofErr w:type="spellStart"/>
      <w:r w:rsidRPr="00FA6BBF">
        <w:rPr>
          <w:rFonts w:ascii="Times New Roman" w:eastAsia="Times New Roman" w:hAnsi="Times New Roman"/>
          <w:bCs/>
          <w:iCs/>
          <w:u w:val="single"/>
          <w:lang w:eastAsia="ru-RU"/>
        </w:rPr>
        <w:t>Референсного</w:t>
      </w:r>
      <w:proofErr w:type="spellEnd"/>
      <w:r w:rsidRPr="00FA6BBF">
        <w:rPr>
          <w:rFonts w:ascii="Times New Roman" w:eastAsia="Times New Roman" w:hAnsi="Times New Roman"/>
          <w:bCs/>
          <w:iCs/>
          <w:u w:val="single"/>
          <w:lang w:eastAsia="ru-RU"/>
        </w:rPr>
        <w:t xml:space="preserve"> актива</w:t>
      </w:r>
      <w:r w:rsidR="001E0F2D" w:rsidRPr="00FA6BBF">
        <w:rPr>
          <w:rFonts w:ascii="Times New Roman" w:eastAsia="Times New Roman" w:hAnsi="Times New Roman"/>
          <w:bCs/>
          <w:iCs/>
          <w:lang w:eastAsia="ru-RU"/>
        </w:rPr>
        <w:t xml:space="preserve"> – </w:t>
      </w:r>
      <w:r w:rsidR="00D11F18"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без изменения </w:t>
      </w:r>
      <w:r w:rsidR="00C17AEA">
        <w:rPr>
          <w:rFonts w:ascii="Times New Roman" w:eastAsia="Times New Roman" w:hAnsi="Times New Roman"/>
          <w:bCs/>
          <w:iCs/>
          <w:lang w:eastAsia="ru-RU"/>
        </w:rPr>
        <w:t>совокупной</w:t>
      </w:r>
      <w:r w:rsidR="00F46232">
        <w:rPr>
          <w:rFonts w:ascii="Times New Roman" w:eastAsia="Times New Roman" w:hAnsi="Times New Roman"/>
          <w:bCs/>
          <w:iCs/>
          <w:lang w:eastAsia="ru-RU"/>
        </w:rPr>
        <w:t xml:space="preserve"> стоимости</w:t>
      </w:r>
      <w:r w:rsidR="001E0F2D" w:rsidRPr="00FA6BBF">
        <w:rPr>
          <w:rFonts w:ascii="Times New Roman" w:eastAsia="Times New Roman" w:hAnsi="Times New Roman"/>
          <w:bCs/>
          <w:iCs/>
          <w:lang w:eastAsia="ru-RU"/>
        </w:rPr>
        <w:t>, в том числе в форме дробления</w:t>
      </w:r>
      <w:r w:rsidR="00D11F18"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00D11F18"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00D11F18" w:rsidRPr="00FA6BBF">
        <w:rPr>
          <w:rFonts w:ascii="Times New Roman" w:eastAsia="Times New Roman" w:hAnsi="Times New Roman"/>
          <w:bCs/>
          <w:iCs/>
          <w:lang w:eastAsia="ru-RU"/>
        </w:rPr>
        <w:t xml:space="preserve"> </w:t>
      </w:r>
      <w:proofErr w:type="spellStart"/>
      <w:r w:rsidR="00D11F18" w:rsidRPr="00FA6BBF">
        <w:rPr>
          <w:rFonts w:ascii="Times New Roman" w:eastAsia="Times New Roman" w:hAnsi="Times New Roman"/>
          <w:bCs/>
          <w:iCs/>
          <w:lang w:eastAsia="ru-RU"/>
        </w:rPr>
        <w:t>Референсного</w:t>
      </w:r>
      <w:proofErr w:type="spellEnd"/>
      <w:r w:rsidR="00D11F18" w:rsidRPr="00FA6BBF">
        <w:rPr>
          <w:rFonts w:ascii="Times New Roman" w:eastAsia="Times New Roman" w:hAnsi="Times New Roman"/>
          <w:bCs/>
          <w:iCs/>
          <w:lang w:eastAsia="ru-RU"/>
        </w:rPr>
        <w:t xml:space="preserve"> актива</w:t>
      </w:r>
      <w:r w:rsidR="001E0F2D" w:rsidRPr="00FA6BBF">
        <w:rPr>
          <w:rFonts w:ascii="Times New Roman" w:eastAsia="Times New Roman" w:hAnsi="Times New Roman"/>
          <w:bCs/>
          <w:iCs/>
          <w:lang w:eastAsia="ru-RU"/>
        </w:rPr>
        <w:t xml:space="preserve">, которое привело или может привести к тому, что на цену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00B92960">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w:t>
      </w:r>
      <w:r w:rsidR="00A7590A">
        <w:rPr>
          <w:rFonts w:ascii="Times New Roman" w:eastAsia="Times New Roman" w:hAnsi="Times New Roman"/>
          <w:szCs w:val="24"/>
          <w:lang w:eastAsia="ru-RU"/>
        </w:rPr>
        <w:lastRenderedPageBreak/>
        <w:t>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Pr>
          <w:rFonts w:ascii="Times New Roman" w:eastAsia="Times New Roman" w:hAnsi="Times New Roman"/>
          <w:szCs w:val="24"/>
          <w:lang w:eastAsia="ru-RU"/>
        </w:rPr>
        <w:t xml:space="preserve">При этом 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Референсный</w:t>
      </w:r>
      <w:proofErr w:type="spellEnd"/>
      <w:r w:rsidR="003D1CBA" w:rsidRPr="0034133A">
        <w:rPr>
          <w:rFonts w:ascii="Times New Roman" w:eastAsia="Times New Roman" w:hAnsi="Times New Roman"/>
          <w:bCs/>
          <w:iCs/>
          <w:lang w:eastAsia="ru-RU"/>
        </w:rPr>
        <w:t xml:space="preserve">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вся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w:t>
      </w:r>
      <w:r w:rsidRPr="00FA6BBF">
        <w:rPr>
          <w:rFonts w:ascii="Times New Roman" w:eastAsia="Times New Roman" w:hAnsi="Times New Roman"/>
          <w:lang w:eastAsia="ru-RU"/>
        </w:rPr>
        <w:lastRenderedPageBreak/>
        <w:t xml:space="preserve">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w:t>
      </w:r>
      <w:proofErr w:type="spellStart"/>
      <w:r w:rsidRPr="005627CD">
        <w:rPr>
          <w:rFonts w:ascii="Times New Roman" w:eastAsia="Times New Roman" w:hAnsi="Times New Roman"/>
          <w:lang w:eastAsia="ru-RU"/>
        </w:rPr>
        <w:t>Референсный</w:t>
      </w:r>
      <w:proofErr w:type="spellEnd"/>
      <w:r w:rsidRPr="005627CD">
        <w:rPr>
          <w:rFonts w:ascii="Times New Roman" w:eastAsia="Times New Roman" w:hAnsi="Times New Roman"/>
          <w:lang w:eastAsia="ru-RU"/>
        </w:rPr>
        <w:t xml:space="preserve">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та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Дилер-ориентир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Эмитент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w:t>
      </w:r>
      <w:proofErr w:type="spellStart"/>
      <w:r>
        <w:rPr>
          <w:rFonts w:ascii="Times New Roman" w:eastAsia="Times New Roman" w:hAnsi="Times New Roman"/>
          <w:lang w:eastAsia="ru-RU"/>
        </w:rPr>
        <w:t>ая</w:t>
      </w:r>
      <w:proofErr w:type="spellEnd"/>
      <w:r>
        <w:rPr>
          <w:rFonts w:ascii="Times New Roman" w:eastAsia="Times New Roman" w:hAnsi="Times New Roman"/>
          <w:lang w:eastAsia="ru-RU"/>
        </w:rPr>
        <w:t>)</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 xml:space="preserve">решения о приобретении </w:t>
      </w:r>
      <w:proofErr w:type="spellStart"/>
      <w:r>
        <w:rPr>
          <w:rFonts w:ascii="Times New Roman" w:hAnsi="Times New Roman"/>
        </w:rPr>
        <w:t>Референсного</w:t>
      </w:r>
      <w:proofErr w:type="spellEnd"/>
      <w:r>
        <w:rPr>
          <w:rFonts w:ascii="Times New Roman" w:hAnsi="Times New Roman"/>
        </w:rPr>
        <w:t xml:space="preserve"> актива в количестве или на сумму, равные остатку </w:t>
      </w:r>
      <w:proofErr w:type="spellStart"/>
      <w:r>
        <w:rPr>
          <w:rFonts w:ascii="Times New Roman" w:hAnsi="Times New Roman"/>
        </w:rPr>
        <w:t>Референсного</w:t>
      </w:r>
      <w:proofErr w:type="spellEnd"/>
      <w:r>
        <w:rPr>
          <w:rFonts w:ascii="Times New Roman" w:hAnsi="Times New Roman"/>
        </w:rPr>
        <w:t xml:space="preserve"> актива, то для целей определения Цены считается, что на приобретение </w:t>
      </w:r>
      <w:proofErr w:type="spellStart"/>
      <w:r>
        <w:rPr>
          <w:rFonts w:ascii="Times New Roman" w:hAnsi="Times New Roman"/>
        </w:rPr>
        <w:t>Референсного</w:t>
      </w:r>
      <w:proofErr w:type="spellEnd"/>
      <w:r>
        <w:rPr>
          <w:rFonts w:ascii="Times New Roman" w:hAnsi="Times New Roman"/>
        </w:rPr>
        <w:t xml:space="preserve">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или сумма, на которую Эмитент готов приобрести </w:t>
      </w:r>
      <w:proofErr w:type="spellStart"/>
      <w:r>
        <w:rPr>
          <w:rFonts w:ascii="Times New Roman" w:hAnsi="Times New Roman" w:cs="Times New Roman"/>
        </w:rPr>
        <w:t>Референсный</w:t>
      </w:r>
      <w:proofErr w:type="spellEnd"/>
      <w:r>
        <w:rPr>
          <w:rFonts w:ascii="Times New Roman" w:hAnsi="Times New Roman" w:cs="Times New Roman"/>
        </w:rPr>
        <w:t xml:space="preserve"> актив, равные остатку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 xml:space="preserve">цена </w:t>
      </w:r>
      <w:proofErr w:type="spellStart"/>
      <w:r w:rsidRPr="00047539">
        <w:rPr>
          <w:rFonts w:ascii="Times New Roman" w:hAnsi="Times New Roman"/>
        </w:rPr>
        <w:t>Референсного</w:t>
      </w:r>
      <w:proofErr w:type="spellEnd"/>
      <w:r w:rsidRPr="00047539">
        <w:rPr>
          <w:rFonts w:ascii="Times New Roman" w:hAnsi="Times New Roman"/>
        </w:rPr>
        <w:t xml:space="preserve">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(в том числе в гипотетической оферте Эмитента), с учетом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 xml:space="preserve">ценную бумагу, являющуюся </w:t>
      </w:r>
      <w:proofErr w:type="spellStart"/>
      <w:r w:rsidR="00EC05E6" w:rsidRPr="00FA6BBF">
        <w:rPr>
          <w:rFonts w:ascii="Times New Roman" w:eastAsia="Times New Roman" w:hAnsi="Times New Roman"/>
          <w:bCs/>
          <w:iCs/>
          <w:lang w:eastAsia="ru-RU"/>
        </w:rPr>
        <w:t>Референсным</w:t>
      </w:r>
      <w:proofErr w:type="spellEnd"/>
      <w:r w:rsidR="00EC05E6" w:rsidRPr="00FA6BBF">
        <w:rPr>
          <w:rFonts w:ascii="Times New Roman" w:eastAsia="Times New Roman" w:hAnsi="Times New Roman"/>
          <w:bCs/>
          <w:iCs/>
          <w:lang w:eastAsia="ru-RU"/>
        </w:rPr>
        <w:t xml:space="preserve">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proofErr w:type="gramStart"/>
      <w:r w:rsidR="001B24EB" w:rsidRPr="00B57C1C">
        <w:rPr>
          <w:rFonts w:ascii="Times New Roman" w:eastAsia="Times New Roman" w:hAnsi="Times New Roman"/>
          <w:bCs/>
          <w:iCs/>
          <w:lang w:eastAsia="ru-RU"/>
        </w:rPr>
        <w:t>которую  соответствующий</w:t>
      </w:r>
      <w:proofErr w:type="gramEnd"/>
      <w:r w:rsidR="001B24EB" w:rsidRPr="00B57C1C">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p w14:paraId="27A29A06" w14:textId="77777777" w:rsidR="003A6808" w:rsidRPr="007E39A5" w:rsidRDefault="003A6808" w:rsidP="007E39A5">
      <w:pPr>
        <w:pStyle w:val="Default"/>
        <w:spacing w:after="240"/>
        <w:jc w:val="both"/>
        <w:outlineLvl w:val="0"/>
        <w:rPr>
          <w:bCs/>
          <w:iCs/>
          <w:u w:val="single"/>
        </w:rPr>
      </w:pPr>
      <w:r w:rsidRPr="00FA6BBF">
        <w:rPr>
          <w:bCs/>
          <w:iCs/>
          <w:sz w:val="22"/>
          <w:szCs w:val="22"/>
          <w:u w:val="single"/>
          <w:lang w:val="en-US"/>
        </w:rPr>
        <w:t>ETF</w:t>
      </w:r>
      <w:r w:rsidRPr="00FA6BBF">
        <w:rPr>
          <w:bCs/>
          <w:iCs/>
          <w:sz w:val="22"/>
          <w:szCs w:val="22"/>
        </w:rPr>
        <w:t xml:space="preserve"> – иностранный биржевой инвестиционный фонд</w:t>
      </w:r>
      <w:r>
        <w:rPr>
          <w:bCs/>
          <w:iCs/>
          <w:sz w:val="22"/>
          <w:szCs w:val="22"/>
        </w:rPr>
        <w:t xml:space="preserve"> (</w:t>
      </w:r>
      <w:proofErr w:type="spellStart"/>
      <w:r w:rsidRPr="00B03CD4">
        <w:rPr>
          <w:bCs/>
          <w:iCs/>
          <w:sz w:val="22"/>
          <w:szCs w:val="22"/>
        </w:rPr>
        <w:t>exchange-traded</w:t>
      </w:r>
      <w:proofErr w:type="spellEnd"/>
      <w:r w:rsidRPr="00B03CD4">
        <w:rPr>
          <w:bCs/>
          <w:iCs/>
          <w:sz w:val="22"/>
          <w:szCs w:val="22"/>
        </w:rPr>
        <w:t xml:space="preserve"> </w:t>
      </w:r>
      <w:proofErr w:type="spellStart"/>
      <w:r w:rsidRPr="00B03CD4">
        <w:rPr>
          <w:bCs/>
          <w:iCs/>
          <w:sz w:val="22"/>
          <w:szCs w:val="22"/>
        </w:rPr>
        <w:t>fund</w:t>
      </w:r>
      <w:proofErr w:type="spellEnd"/>
      <w:r>
        <w:rPr>
          <w:bCs/>
          <w:iCs/>
          <w:sz w:val="22"/>
          <w:szCs w:val="22"/>
        </w:rPr>
        <w:t>)</w:t>
      </w:r>
      <w:r w:rsidRPr="00FA6BBF">
        <w:rPr>
          <w:bCs/>
          <w:iCs/>
          <w:sz w:val="22"/>
          <w:szCs w:val="22"/>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761CB105" w:rsidR="00E147F7" w:rsidRPr="003D707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1906">
        <w:rPr>
          <w:rFonts w:ascii="Times New Roman" w:hAnsi="Times New Roman"/>
        </w:rPr>
        <w:t>16</w:t>
      </w:r>
      <w:r w:rsidR="00122CB0" w:rsidRPr="00122CB0">
        <w:rPr>
          <w:rFonts w:ascii="Times New Roman" w:hAnsi="Times New Roman"/>
        </w:rPr>
        <w:t>3</w:t>
      </w:r>
      <w:r w:rsidR="003D7079" w:rsidRPr="003D7079">
        <w:rPr>
          <w:rFonts w:ascii="Times New Roman" w:hAnsi="Times New Roman"/>
        </w:rPr>
        <w:t>4</w:t>
      </w:r>
    </w:p>
    <w:p w14:paraId="7185FF29" w14:textId="476CF446" w:rsidR="00E147F7" w:rsidRPr="00CB77EC"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42FABC9"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62991ADC" w:rsidR="00EB1F67" w:rsidRDefault="0041603C"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1603C">
        <w:rPr>
          <w:rFonts w:ascii="Times New Roman" w:eastAsia="Times New Roman" w:hAnsi="Times New Roman"/>
          <w:szCs w:val="24"/>
          <w:lang w:eastAsia="ru-RU"/>
        </w:rPr>
        <w:t xml:space="preserve">Числовые значения (параметры, условия) </w:t>
      </w:r>
      <w:r w:rsidR="00EB1F67" w:rsidRPr="00FA6BBF">
        <w:rPr>
          <w:rFonts w:ascii="Times New Roman" w:eastAsia="Times New Roman" w:hAnsi="Times New Roman"/>
          <w:szCs w:val="24"/>
          <w:lang w:eastAsia="ru-RU"/>
        </w:rPr>
        <w:t xml:space="preserve">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122DEEF4"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8F7630">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Pr="0041603C" w:rsidRDefault="00D54E2A" w:rsidP="0074415E">
      <w:pPr>
        <w:autoSpaceDE w:val="0"/>
        <w:autoSpaceDN w:val="0"/>
        <w:adjustRightInd w:val="0"/>
        <w:spacing w:after="120" w:line="240" w:lineRule="auto"/>
        <w:jc w:val="both"/>
        <w:rPr>
          <w:rFonts w:ascii="Times New Roman" w:hAnsi="Times New Roman"/>
          <w:szCs w:val="24"/>
        </w:rPr>
      </w:pPr>
      <w:r w:rsidRPr="0041603C">
        <w:rPr>
          <w:rFonts w:ascii="Times New Roman" w:hAnsi="Times New Roman"/>
          <w:szCs w:val="24"/>
        </w:rPr>
        <w:t>Запрос котировок производится в порядке, указанном в пункте 12.3 Решения о выпуске.</w:t>
      </w:r>
    </w:p>
    <w:p w14:paraId="5EE7B04B" w14:textId="38E117C1" w:rsidR="00AA038A" w:rsidRPr="0041603C" w:rsidRDefault="008F6356" w:rsidP="0041603C">
      <w:pPr>
        <w:pStyle w:val="a6"/>
        <w:jc w:val="both"/>
        <w:rPr>
          <w:rFonts w:ascii="Times New Roman" w:hAnsi="Times New Roman"/>
          <w:sz w:val="22"/>
          <w:szCs w:val="24"/>
        </w:rPr>
      </w:pPr>
      <w:r w:rsidRPr="0041603C">
        <w:rPr>
          <w:rFonts w:ascii="Times New Roman" w:hAnsi="Times New Roman"/>
          <w:sz w:val="22"/>
          <w:szCs w:val="24"/>
        </w:rPr>
        <w:t xml:space="preserve">Информация о </w:t>
      </w:r>
      <w:r w:rsidR="0041603C" w:rsidRPr="0041603C">
        <w:rPr>
          <w:rFonts w:ascii="Times New Roman" w:hAnsi="Times New Roman"/>
          <w:sz w:val="22"/>
          <w:szCs w:val="24"/>
        </w:rPr>
        <w:t/>
      </w:r>
      <w:r w:rsidR="0041603C" w:rsidRPr="0041603C">
        <w:rPr>
          <w:rFonts w:ascii="Times New Roman" w:hAnsi="Times New Roman"/>
          <w:sz w:val="22"/>
          <w:szCs w:val="24"/>
        </w:rPr>
        <w:t>числовых значениях (</w:t>
      </w:r>
      <w:r w:rsidRPr="0041603C">
        <w:rPr>
          <w:rFonts w:ascii="Times New Roman" w:hAnsi="Times New Roman"/>
          <w:sz w:val="22"/>
          <w:szCs w:val="24"/>
        </w:rPr>
        <w:t>параметрах, условиях</w:t>
      </w:r>
      <w:r w:rsidR="0041603C" w:rsidRPr="0041603C">
        <w:rPr>
          <w:rFonts w:ascii="Times New Roman" w:hAnsi="Times New Roman"/>
          <w:sz w:val="22"/>
          <w:szCs w:val="24"/>
        </w:rPr>
        <w:t>)</w:t>
      </w:r>
      <w:r w:rsidRPr="0041603C">
        <w:rPr>
          <w:rFonts w:ascii="Times New Roman" w:hAnsi="Times New Roman"/>
          <w:sz w:val="22"/>
          <w:szCs w:val="24"/>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1CB8A2A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81D00">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3818D503"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84EE5C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3B2E35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493B29">
        <w:rPr>
          <w:rFonts w:ascii="Times New Roman" w:eastAsia="Times New Roman" w:hAnsi="Times New Roman"/>
          <w:szCs w:val="24"/>
          <w:lang w:eastAsia="ru-RU"/>
        </w:rPr>
        <w:t>(купонного дохода, дополнительного дохода, дополнительного дохода</w:t>
      </w:r>
      <w:r w:rsidR="00FA6679">
        <w:rPr>
          <w:rFonts w:ascii="Times New Roman" w:eastAsia="Times New Roman" w:hAnsi="Times New Roman"/>
          <w:szCs w:val="24"/>
          <w:lang w:eastAsia="ru-RU"/>
        </w:rPr>
        <w:t>-2 (если применим</w:t>
      </w:r>
      <w:r w:rsidR="00493B29">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7A7571E9"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7FE73BC9"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46DE7">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0EA1B56D"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 xml:space="preserve">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(а) замены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w:t>
      </w:r>
      <w:proofErr w:type="spellStart"/>
      <w:r w:rsidR="00B50CB6">
        <w:rPr>
          <w:rFonts w:ascii="Times New Roman" w:eastAsiaTheme="minorEastAsia" w:hAnsi="Times New Roman"/>
          <w:lang w:eastAsia="ru-RU"/>
        </w:rPr>
        <w:t>ые</w:t>
      </w:r>
      <w:proofErr w:type="spellEnd"/>
      <w:r w:rsidR="00B50CB6">
        <w:rPr>
          <w:rFonts w:ascii="Times New Roman" w:eastAsiaTheme="minorEastAsia" w:hAnsi="Times New Roman"/>
          <w:lang w:eastAsia="ru-RU"/>
        </w:rPr>
        <w:t>) актив(-ы)</w:t>
      </w:r>
      <w:r w:rsidR="00A13A31">
        <w:rPr>
          <w:rFonts w:ascii="Times New Roman" w:eastAsiaTheme="minorEastAsia" w:hAnsi="Times New Roman"/>
          <w:lang w:eastAsia="ru-RU"/>
        </w:rPr>
        <w:t xml:space="preserve"> в отношении соответствующего </w:t>
      </w:r>
      <w:proofErr w:type="spellStart"/>
      <w:r w:rsidR="00A13A31">
        <w:rPr>
          <w:rFonts w:ascii="Times New Roman" w:eastAsiaTheme="minorEastAsia" w:hAnsi="Times New Roman"/>
          <w:lang w:eastAsia="ru-RU"/>
        </w:rPr>
        <w:t>Референсного</w:t>
      </w:r>
      <w:proofErr w:type="spellEnd"/>
      <w:r w:rsidR="00A13A31">
        <w:rPr>
          <w:rFonts w:ascii="Times New Roman" w:eastAsiaTheme="minorEastAsia" w:hAnsi="Times New Roman"/>
          <w:lang w:eastAsia="ru-RU"/>
        </w:rPr>
        <w:t xml:space="preserve">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F2A8C2A"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w:t>
      </w:r>
      <w:r w:rsidR="007E39A5">
        <w:rPr>
          <w:rFonts w:ascii="Times New Roman" w:hAnsi="Times New Roman"/>
          <w:lang w:eastAsia="ru-RU"/>
        </w:rPr>
        <w:t xml:space="preserve">направленности формирования </w:t>
      </w:r>
      <w:r w:rsidR="007E39A5" w:rsidRPr="006C724B">
        <w:rPr>
          <w:rFonts w:ascii="Times New Roman" w:hAnsi="Times New Roman"/>
          <w:bCs/>
          <w:iCs/>
        </w:rPr>
        <w:t>ETF/ПИФ</w:t>
      </w:r>
      <w:r w:rsidR="00622307" w:rsidRPr="00F57286">
        <w:rPr>
          <w:rFonts w:ascii="Times New Roman" w:hAnsi="Times New Roman"/>
          <w:bCs/>
          <w:iCs/>
        </w:rPr>
        <w:t xml:space="preserve"> </w:t>
      </w:r>
      <w:r w:rsidR="00622307">
        <w:rPr>
          <w:rFonts w:ascii="Times New Roman" w:hAnsi="Times New Roman"/>
          <w:bCs/>
          <w:iCs/>
        </w:rPr>
        <w:t>и</w:t>
      </w:r>
      <w:r w:rsidR="00823DD2">
        <w:rPr>
          <w:rFonts w:ascii="Times New Roman" w:hAnsi="Times New Roman"/>
          <w:bCs/>
          <w:iCs/>
        </w:rPr>
        <w:t>/или</w:t>
      </w:r>
      <w:r w:rsidR="00622307">
        <w:rPr>
          <w:rFonts w:ascii="Times New Roman" w:hAnsi="Times New Roman"/>
          <w:bCs/>
          <w:iCs/>
        </w:rPr>
        <w:t xml:space="preserve"> иных экономических параметров </w:t>
      </w:r>
      <w:r w:rsidR="00622307">
        <w:rPr>
          <w:rFonts w:ascii="Times New Roman" w:hAnsi="Times New Roman"/>
          <w:bCs/>
          <w:iCs/>
          <w:lang w:val="en-US"/>
        </w:rPr>
        <w:t>ETF</w:t>
      </w:r>
      <w:r w:rsidR="00622307" w:rsidRPr="00F57286">
        <w:rPr>
          <w:rFonts w:ascii="Times New Roman" w:hAnsi="Times New Roman"/>
          <w:bCs/>
          <w:iCs/>
        </w:rPr>
        <w:t>/</w:t>
      </w:r>
      <w:r w:rsidR="00622307">
        <w:rPr>
          <w:rFonts w:ascii="Times New Roman" w:hAnsi="Times New Roman"/>
          <w:bCs/>
          <w:iCs/>
        </w:rPr>
        <w:t>ПИФ</w:t>
      </w:r>
      <w:r w:rsidR="00831C31">
        <w:rPr>
          <w:rFonts w:ascii="Times New Roman" w:hAnsi="Times New Roman"/>
          <w:bCs/>
          <w:iCs/>
        </w:rPr>
        <w:t xml:space="preserve">, влияющих на формирование </w:t>
      </w:r>
      <w:r w:rsidR="00831C31">
        <w:rPr>
          <w:rFonts w:ascii="Times New Roman" w:hAnsi="Times New Roman"/>
          <w:bCs/>
          <w:iCs/>
          <w:lang w:val="en-US"/>
        </w:rPr>
        <w:t>ETF</w:t>
      </w:r>
      <w:r w:rsidR="00831C31" w:rsidRPr="00F57286">
        <w:rPr>
          <w:rFonts w:ascii="Times New Roman" w:hAnsi="Times New Roman"/>
          <w:bCs/>
          <w:iCs/>
        </w:rPr>
        <w:t>/</w:t>
      </w:r>
      <w:r w:rsidR="00831C31">
        <w:rPr>
          <w:rFonts w:ascii="Times New Roman" w:hAnsi="Times New Roman"/>
          <w:bCs/>
          <w:iCs/>
        </w:rPr>
        <w:t>ПИФ</w:t>
      </w:r>
      <w:r w:rsidR="007E39A5">
        <w:rPr>
          <w:rFonts w:ascii="Times New Roman" w:hAnsi="Times New Roman"/>
          <w:lang w:eastAsia="ru-RU"/>
        </w:rPr>
        <w:t xml:space="preserve">, </w:t>
      </w:r>
      <w:r w:rsidR="00831C31">
        <w:rPr>
          <w:rFonts w:ascii="Times New Roman" w:hAnsi="Times New Roman"/>
          <w:lang w:eastAsia="ru-RU"/>
        </w:rPr>
        <w:t>которые</w:t>
      </w:r>
      <w:r w:rsidR="007E39A5">
        <w:rPr>
          <w:rFonts w:ascii="Times New Roman" w:hAnsi="Times New Roman"/>
          <w:lang w:eastAsia="ru-RU"/>
        </w:rPr>
        <w:t xml:space="preserve"> определены в проспекте </w:t>
      </w:r>
      <w:r w:rsidR="007E39A5">
        <w:rPr>
          <w:rFonts w:ascii="Times New Roman" w:hAnsi="Times New Roman"/>
          <w:lang w:val="en-US" w:eastAsia="ru-RU"/>
        </w:rPr>
        <w:t>ETF</w:t>
      </w:r>
      <w:r w:rsidR="007E39A5" w:rsidRPr="00F57286">
        <w:rPr>
          <w:rFonts w:ascii="Times New Roman" w:hAnsi="Times New Roman"/>
          <w:lang w:eastAsia="ru-RU"/>
        </w:rPr>
        <w:t xml:space="preserve"> </w:t>
      </w:r>
      <w:r w:rsidR="007E39A5">
        <w:rPr>
          <w:rFonts w:ascii="Times New Roman" w:hAnsi="Times New Roman"/>
          <w:lang w:eastAsia="ru-RU"/>
        </w:rPr>
        <w:t>либо ином аналогичном документе</w:t>
      </w:r>
      <w:r w:rsidR="0001164D" w:rsidRPr="00E13440">
        <w:rPr>
          <w:rFonts w:ascii="Times New Roman" w:hAnsi="Times New Roman"/>
          <w:lang w:eastAsia="ru-RU"/>
        </w:rPr>
        <w:t>.</w:t>
      </w:r>
    </w:p>
    <w:p w14:paraId="799D729C" w14:textId="77777777" w:rsidR="00341D11" w:rsidRPr="00572B1B"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3128AB45" w:rsidR="00117940" w:rsidRPr="00117940" w:rsidRDefault="00E538BE"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117940" w:rsidRPr="00CB77EC">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8A6E315" w:rsidR="000D4C3C" w:rsidRDefault="0017100B" w:rsidP="000D4C3C">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w:t>
      </w:r>
      <w:r w:rsidR="00BF3C06" w:rsidRPr="00FA6BBF">
        <w:rPr>
          <w:rFonts w:ascii="Times New Roman" w:eastAsiaTheme="minorEastAsia" w:hAnsi="Times New Roman"/>
          <w:lang w:eastAsia="ru-RU"/>
        </w:rPr>
        <w:t xml:space="preserve">размещённых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непосредственно после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к общему количеству размещенных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по состоянию на дату начала размещения Облигаций</w:t>
      </w:r>
      <w:r w:rsidR="00BF3C06">
        <w:rPr>
          <w:rFonts w:ascii="Times New Roman" w:eastAsiaTheme="minorEastAsia" w:hAnsi="Times New Roman"/>
          <w:lang w:eastAsia="ru-RU"/>
        </w:rPr>
        <w:t xml:space="preserve">. </w:t>
      </w:r>
      <w:r w:rsidR="000D4C3C" w:rsidRPr="00962F20">
        <w:rPr>
          <w:rFonts w:ascii="Times New Roman" w:eastAsia="Times New Roman" w:hAnsi="Times New Roman"/>
          <w:szCs w:val="24"/>
          <w:lang w:eastAsia="ru-RU"/>
        </w:rPr>
        <w:t>Если в настоящем пункте</w:t>
      </w:r>
      <w:r w:rsidR="000D4C3C">
        <w:rPr>
          <w:rFonts w:ascii="Times New Roman" w:eastAsia="Times New Roman" w:hAnsi="Times New Roman"/>
          <w:szCs w:val="24"/>
          <w:lang w:eastAsia="ru-RU"/>
        </w:rPr>
        <w:t xml:space="preserve"> 12.2 Решения о выпуске</w:t>
      </w:r>
      <w:r w:rsidR="000D4C3C"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sidR="000D4C3C">
        <w:rPr>
          <w:rFonts w:ascii="Times New Roman" w:eastAsia="Times New Roman" w:hAnsi="Times New Roman"/>
          <w:szCs w:val="24"/>
          <w:lang w:eastAsia="ru-RU"/>
        </w:rPr>
        <w:t>,</w:t>
      </w:r>
      <w:r w:rsidR="000D4C3C" w:rsidRPr="006162F9">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оказыв</w:t>
      </w:r>
      <w:r w:rsidR="000D4C3C">
        <w:rPr>
          <w:rFonts w:ascii="Times New Roman" w:eastAsia="Times New Roman" w:hAnsi="Times New Roman"/>
          <w:szCs w:val="24"/>
          <w:lang w:eastAsia="ru-RU"/>
        </w:rPr>
        <w:t>ающих влияние на размер выплат</w:t>
      </w:r>
      <w:r w:rsidR="000D4C3C"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000D4C3C" w:rsidRPr="00962F20">
        <w:rPr>
          <w:rFonts w:ascii="Times New Roman" w:eastAsia="Times New Roman" w:hAnsi="Times New Roman"/>
          <w:szCs w:val="24"/>
          <w:lang w:eastAsia="ru-RU"/>
        </w:rPr>
        <w:t>м агентом</w:t>
      </w:r>
      <w:r w:rsidR="000D4C3C">
        <w:rPr>
          <w:rFonts w:ascii="Times New Roman" w:eastAsia="Times New Roman" w:hAnsi="Times New Roman"/>
          <w:szCs w:val="24"/>
          <w:lang w:eastAsia="ru-RU"/>
        </w:rPr>
        <w:t xml:space="preserve"> вследствие наступления</w:t>
      </w:r>
      <w:r w:rsidR="000D4C3C" w:rsidRPr="00C063CB">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sidR="000D4C3C">
        <w:rPr>
          <w:rFonts w:ascii="Times New Roman" w:eastAsia="Times New Roman" w:hAnsi="Times New Roman"/>
          <w:szCs w:val="24"/>
          <w:lang w:eastAsia="ru-RU"/>
        </w:rPr>
        <w:t xml:space="preserve">выплате дохода по Облигациям, </w:t>
      </w:r>
      <w:r w:rsidR="000D4C3C"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w:t>
      </w:r>
      <w:r w:rsidRPr="00962F20">
        <w:rPr>
          <w:rFonts w:ascii="Times New Roman" w:eastAsia="Times New Roman" w:hAnsi="Times New Roman"/>
          <w:szCs w:val="24"/>
          <w:lang w:eastAsia="ru-RU"/>
        </w:rPr>
        <w:lastRenderedPageBreak/>
        <w:t xml:space="preserve">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lastRenderedPageBreak/>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 xml:space="preserve">сведения о новом адресе и (или) </w:t>
      </w:r>
      <w:r w:rsidRPr="002F0D6D">
        <w:rPr>
          <w:rFonts w:ascii="Times New Roman" w:hAnsi="Times New Roman"/>
        </w:rPr>
        <w:lastRenderedPageBreak/>
        <w:t>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861D" w14:textId="77777777" w:rsidR="00581FE8" w:rsidRDefault="00581FE8" w:rsidP="002F794D">
      <w:pPr>
        <w:spacing w:after="0" w:line="240" w:lineRule="auto"/>
      </w:pPr>
      <w:r>
        <w:separator/>
      </w:r>
    </w:p>
  </w:endnote>
  <w:endnote w:type="continuationSeparator" w:id="0">
    <w:p w14:paraId="5EC39357" w14:textId="77777777" w:rsidR="00581FE8" w:rsidRDefault="00581FE8" w:rsidP="002F794D">
      <w:pPr>
        <w:spacing w:after="0" w:line="240" w:lineRule="auto"/>
      </w:pPr>
      <w:r>
        <w:continuationSeparator/>
      </w:r>
    </w:p>
  </w:endnote>
  <w:endnote w:type="continuationNotice" w:id="1">
    <w:p w14:paraId="477CF8D9" w14:textId="77777777" w:rsidR="00581FE8" w:rsidRDefault="00581FE8"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3C7EFAB3" w:rsidR="00493B29" w:rsidRPr="00C733B4" w:rsidRDefault="00493B2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3D7079">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56183" w14:textId="77777777" w:rsidR="00581FE8" w:rsidRDefault="00581FE8" w:rsidP="002F794D">
      <w:pPr>
        <w:spacing w:after="0" w:line="240" w:lineRule="auto"/>
      </w:pPr>
      <w:r>
        <w:separator/>
      </w:r>
    </w:p>
  </w:footnote>
  <w:footnote w:type="continuationSeparator" w:id="0">
    <w:p w14:paraId="5EFB5C94" w14:textId="77777777" w:rsidR="00581FE8" w:rsidRDefault="00581FE8" w:rsidP="002F794D">
      <w:pPr>
        <w:spacing w:after="0" w:line="240" w:lineRule="auto"/>
      </w:pPr>
      <w:r>
        <w:continuationSeparator/>
      </w:r>
    </w:p>
  </w:footnote>
  <w:footnote w:type="continuationNotice" w:id="1">
    <w:p w14:paraId="76E0B3F0" w14:textId="77777777" w:rsidR="00581FE8" w:rsidRDefault="00581FE8"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493B29" w:rsidRDefault="00493B2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61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1AEA"/>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DE7"/>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618"/>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1E"/>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4E4"/>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CB0"/>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150"/>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BAF"/>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82E"/>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98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7EC"/>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470E"/>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0DA6"/>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5F12"/>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31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3B6C"/>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5713D"/>
    <w:rsid w:val="003600EA"/>
    <w:rsid w:val="00361343"/>
    <w:rsid w:val="0036183A"/>
    <w:rsid w:val="00361C3D"/>
    <w:rsid w:val="00361E66"/>
    <w:rsid w:val="003624F5"/>
    <w:rsid w:val="0036253D"/>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808"/>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079"/>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03C"/>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0BF9"/>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0D1"/>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B29"/>
    <w:rsid w:val="00493EDD"/>
    <w:rsid w:val="0049477F"/>
    <w:rsid w:val="00494CEF"/>
    <w:rsid w:val="00494E6E"/>
    <w:rsid w:val="00495247"/>
    <w:rsid w:val="00495275"/>
    <w:rsid w:val="00495A6B"/>
    <w:rsid w:val="00495C8B"/>
    <w:rsid w:val="00496911"/>
    <w:rsid w:val="00496A3D"/>
    <w:rsid w:val="0049705E"/>
    <w:rsid w:val="00497068"/>
    <w:rsid w:val="00497093"/>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4C1"/>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7A7"/>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1FE8"/>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479"/>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5F7DE4"/>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307"/>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AE1"/>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77C51"/>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80E"/>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877"/>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AC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5BB3"/>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0EB8"/>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318"/>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9A5"/>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DD2"/>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C31"/>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9E5"/>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8B2"/>
    <w:rsid w:val="00896C6B"/>
    <w:rsid w:val="00897280"/>
    <w:rsid w:val="00897875"/>
    <w:rsid w:val="00897A83"/>
    <w:rsid w:val="008A0181"/>
    <w:rsid w:val="008A0805"/>
    <w:rsid w:val="008A0C06"/>
    <w:rsid w:val="008A0E95"/>
    <w:rsid w:val="008A107B"/>
    <w:rsid w:val="008A16D2"/>
    <w:rsid w:val="008A18A0"/>
    <w:rsid w:val="008A18C8"/>
    <w:rsid w:val="008A1906"/>
    <w:rsid w:val="008A2133"/>
    <w:rsid w:val="008A26D5"/>
    <w:rsid w:val="008A2933"/>
    <w:rsid w:val="008A2971"/>
    <w:rsid w:val="008A2A17"/>
    <w:rsid w:val="008A2B1A"/>
    <w:rsid w:val="008A3505"/>
    <w:rsid w:val="008A3D1B"/>
    <w:rsid w:val="008A3E44"/>
    <w:rsid w:val="008A4166"/>
    <w:rsid w:val="008A425F"/>
    <w:rsid w:val="008A4358"/>
    <w:rsid w:val="008A45F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89E"/>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630"/>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516"/>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BCD"/>
    <w:rsid w:val="00956DF4"/>
    <w:rsid w:val="00956E7C"/>
    <w:rsid w:val="009574DA"/>
    <w:rsid w:val="00957B9D"/>
    <w:rsid w:val="00957BC8"/>
    <w:rsid w:val="00960723"/>
    <w:rsid w:val="00961163"/>
    <w:rsid w:val="00961421"/>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00B"/>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5F3F"/>
    <w:rsid w:val="00996342"/>
    <w:rsid w:val="00996627"/>
    <w:rsid w:val="009969ED"/>
    <w:rsid w:val="00996C24"/>
    <w:rsid w:val="00996C9C"/>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6F5C"/>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5A9A"/>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3A9"/>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16B"/>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C68"/>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0C28"/>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C9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720"/>
    <w:rsid w:val="00B01DEC"/>
    <w:rsid w:val="00B02423"/>
    <w:rsid w:val="00B0325C"/>
    <w:rsid w:val="00B0388F"/>
    <w:rsid w:val="00B03943"/>
    <w:rsid w:val="00B0398F"/>
    <w:rsid w:val="00B04157"/>
    <w:rsid w:val="00B048E7"/>
    <w:rsid w:val="00B04BAC"/>
    <w:rsid w:val="00B04CF0"/>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1FD"/>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40"/>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2E8"/>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00"/>
    <w:rsid w:val="00B81D6A"/>
    <w:rsid w:val="00B82DB3"/>
    <w:rsid w:val="00B82E1B"/>
    <w:rsid w:val="00B82E97"/>
    <w:rsid w:val="00B833A8"/>
    <w:rsid w:val="00B84349"/>
    <w:rsid w:val="00B84D67"/>
    <w:rsid w:val="00B851F0"/>
    <w:rsid w:val="00B8527B"/>
    <w:rsid w:val="00B8632A"/>
    <w:rsid w:val="00B87874"/>
    <w:rsid w:val="00B878BF"/>
    <w:rsid w:val="00B87CED"/>
    <w:rsid w:val="00B87F68"/>
    <w:rsid w:val="00B9089F"/>
    <w:rsid w:val="00B90DDE"/>
    <w:rsid w:val="00B90E0F"/>
    <w:rsid w:val="00B90F5D"/>
    <w:rsid w:val="00B9151E"/>
    <w:rsid w:val="00B91565"/>
    <w:rsid w:val="00B91CE3"/>
    <w:rsid w:val="00B91DA2"/>
    <w:rsid w:val="00B92869"/>
    <w:rsid w:val="00B92960"/>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C06"/>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AEA"/>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5E75"/>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04DE"/>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3FB3"/>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7EC"/>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916"/>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DE1"/>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551"/>
    <w:rsid w:val="00D84664"/>
    <w:rsid w:val="00D85004"/>
    <w:rsid w:val="00D85204"/>
    <w:rsid w:val="00D85232"/>
    <w:rsid w:val="00D87194"/>
    <w:rsid w:val="00D87CDC"/>
    <w:rsid w:val="00D90DF3"/>
    <w:rsid w:val="00D90E13"/>
    <w:rsid w:val="00D91A62"/>
    <w:rsid w:val="00D92287"/>
    <w:rsid w:val="00D924FB"/>
    <w:rsid w:val="00D9391B"/>
    <w:rsid w:val="00D9401B"/>
    <w:rsid w:val="00D94328"/>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03"/>
    <w:rsid w:val="00DE7B21"/>
    <w:rsid w:val="00DE7C90"/>
    <w:rsid w:val="00DF0294"/>
    <w:rsid w:val="00DF02BC"/>
    <w:rsid w:val="00DF032D"/>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89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D4F"/>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309"/>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FFA"/>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1DB"/>
    <w:rsid w:val="00F1255D"/>
    <w:rsid w:val="00F12974"/>
    <w:rsid w:val="00F13229"/>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62"/>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4FBB"/>
    <w:rsid w:val="00F5522A"/>
    <w:rsid w:val="00F553DB"/>
    <w:rsid w:val="00F560AE"/>
    <w:rsid w:val="00F56B70"/>
    <w:rsid w:val="00F56DED"/>
    <w:rsid w:val="00F56E05"/>
    <w:rsid w:val="00F57286"/>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4CA"/>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679"/>
    <w:rsid w:val="00FA694A"/>
    <w:rsid w:val="00FA6A31"/>
    <w:rsid w:val="00FA6BBF"/>
    <w:rsid w:val="00FA6C63"/>
    <w:rsid w:val="00FA75FE"/>
    <w:rsid w:val="00FA7E3F"/>
    <w:rsid w:val="00FB0794"/>
    <w:rsid w:val="00FB0A41"/>
    <w:rsid w:val="00FB0CB9"/>
    <w:rsid w:val="00FB1189"/>
    <w:rsid w:val="00FB1ED2"/>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2CF"/>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AB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4DEE9-E097-42ED-81CE-01FFDF7A6798}">
  <ds:schemaRefs>
    <ds:schemaRef ds:uri="http://schemas.openxmlformats.org/officeDocument/2006/bibliography"/>
  </ds:schemaRefs>
</ds:datastoreItem>
</file>

<file path=customXml/itemProps2.xml><?xml version="1.0" encoding="utf-8"?>
<ds:datastoreItem xmlns:ds="http://schemas.openxmlformats.org/officeDocument/2006/customXml" ds:itemID="{BDD04274-8EE0-4DD6-B0D3-33EB08B09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20600</Words>
  <Characters>117422</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2025-08-15T07:29:00Z</dcterms:created>
  <dcterms:modified xsi:type="dcterms:W3CDTF">2025-08-15T07:29:00Z</dcterms:modified>
</cp:coreProperties>
</file>